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2C09" w:rsidRDefault="007D2B79">
      <w:r>
        <w:rPr>
          <w:rFonts w:hint="eastAsia"/>
        </w:rPr>
        <w:t>附件</w:t>
      </w:r>
    </w:p>
    <w:p w:rsidR="00912C09" w:rsidRDefault="007D2B79">
      <w:pPr>
        <w:jc w:val="center"/>
        <w:rPr>
          <w:rFonts w:ascii="宋体" w:hAnsi="宋体" w:hint="eastAsia"/>
          <w:b/>
          <w:color w:val="000000"/>
          <w:sz w:val="24"/>
          <w:szCs w:val="24"/>
        </w:rPr>
      </w:pPr>
      <w:bookmarkStart w:id="0" w:name="_GoBack"/>
      <w:r>
        <w:rPr>
          <w:rFonts w:ascii="宋体" w:hAnsi="宋体" w:hint="eastAsia"/>
          <w:b/>
          <w:color w:val="000000"/>
          <w:sz w:val="24"/>
          <w:szCs w:val="24"/>
        </w:rPr>
        <w:t>广州市越秀区图书馆图书加工工作细则</w:t>
      </w:r>
    </w:p>
    <w:p w:rsidR="00656C5B" w:rsidRDefault="00656C5B">
      <w:pPr>
        <w:jc w:val="center"/>
        <w:rPr>
          <w:rFonts w:ascii="宋体" w:hAnsi="宋体"/>
          <w:b/>
          <w:color w:val="000000"/>
          <w:sz w:val="24"/>
          <w:szCs w:val="24"/>
        </w:rPr>
      </w:pPr>
    </w:p>
    <w:bookmarkEnd w:id="0"/>
    <w:p w:rsidR="00912C09" w:rsidRDefault="007D2B79">
      <w:pPr>
        <w:spacing w:line="276" w:lineRule="auto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一、图书书目预订及馆藏数据的验收</w:t>
      </w:r>
    </w:p>
    <w:p w:rsidR="00912C09" w:rsidRDefault="007D2B79">
      <w:pPr>
        <w:spacing w:line="276" w:lineRule="auto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（一）由工作人员按指定用户名进入系统，按路径：</w:t>
      </w:r>
    </w:p>
    <w:p w:rsidR="00912C09" w:rsidRDefault="007D2B79">
      <w:pPr>
        <w:spacing w:line="276" w:lineRule="auto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采访→图书验收管理→验收批次管理→预订验收处理→馆藏分配。</w:t>
      </w:r>
    </w:p>
    <w:p w:rsidR="00912C09" w:rsidRDefault="007D2B79">
      <w:pPr>
        <w:spacing w:line="276" w:lineRule="auto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（二）有中央数据库完整书目数据的图书直接按规定加馆藏复本。</w:t>
      </w:r>
    </w:p>
    <w:p w:rsidR="00912C09" w:rsidRDefault="007D2B79">
      <w:pPr>
        <w:spacing w:line="276" w:lineRule="auto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（三）在验收过程中要做好中央书目</w:t>
      </w:r>
      <w:proofErr w:type="gramStart"/>
      <w:r>
        <w:rPr>
          <w:rFonts w:ascii="宋体" w:hAnsi="宋体" w:hint="eastAsia"/>
          <w:color w:val="000000"/>
          <w:sz w:val="24"/>
          <w:szCs w:val="24"/>
        </w:rPr>
        <w:t>库数据</w:t>
      </w:r>
      <w:proofErr w:type="gramEnd"/>
      <w:r>
        <w:rPr>
          <w:rFonts w:ascii="宋体" w:hAnsi="宋体" w:hint="eastAsia"/>
          <w:color w:val="000000"/>
          <w:sz w:val="24"/>
          <w:szCs w:val="24"/>
        </w:rPr>
        <w:t>维护，注意本馆中央书目库的数据是否正确，对发现有错误的应及时到中央书目库中进行修改。</w:t>
      </w:r>
    </w:p>
    <w:p w:rsidR="00912C09" w:rsidRDefault="007D2B79">
      <w:pPr>
        <w:spacing w:line="276" w:lineRule="auto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（四）整个批次的图书验收及校对完成后，按路径：采访→图书验收管理→验收批次管理→</w:t>
      </w:r>
      <w:proofErr w:type="gramStart"/>
      <w:r>
        <w:rPr>
          <w:rFonts w:ascii="宋体" w:hAnsi="宋体" w:hint="eastAsia"/>
          <w:color w:val="000000"/>
          <w:sz w:val="24"/>
          <w:szCs w:val="24"/>
        </w:rPr>
        <w:t>强置批次</w:t>
      </w:r>
      <w:proofErr w:type="gramEnd"/>
      <w:r>
        <w:rPr>
          <w:rFonts w:ascii="宋体" w:hAnsi="宋体" w:hint="eastAsia"/>
          <w:color w:val="000000"/>
          <w:sz w:val="24"/>
          <w:szCs w:val="24"/>
        </w:rPr>
        <w:t>状态（为编目状态）。</w:t>
      </w:r>
    </w:p>
    <w:p w:rsidR="00912C09" w:rsidRDefault="007D2B79">
      <w:pPr>
        <w:spacing w:line="276" w:lineRule="auto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二、图书的物理加工</w:t>
      </w:r>
    </w:p>
    <w:p w:rsidR="00912C09" w:rsidRDefault="007D2B79">
      <w:pPr>
        <w:spacing w:line="276" w:lineRule="auto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（一）条码</w:t>
      </w:r>
    </w:p>
    <w:p w:rsidR="00912C09" w:rsidRDefault="007D2B79">
      <w:pPr>
        <w:spacing w:line="276" w:lineRule="auto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1.</w:t>
      </w:r>
      <w:r>
        <w:rPr>
          <w:rFonts w:ascii="宋体" w:hAnsi="宋体" w:hint="eastAsia"/>
          <w:color w:val="000000"/>
          <w:sz w:val="24"/>
          <w:szCs w:val="24"/>
        </w:rPr>
        <w:t>打印条码</w:t>
      </w:r>
    </w:p>
    <w:p w:rsidR="00912C09" w:rsidRDefault="007D2B79">
      <w:pPr>
        <w:spacing w:line="276" w:lineRule="auto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条码纸采用</w:t>
      </w:r>
      <w:r>
        <w:rPr>
          <w:rFonts w:ascii="宋体" w:hAnsi="宋体" w:hint="eastAsia"/>
          <w:color w:val="000000"/>
          <w:sz w:val="24"/>
          <w:szCs w:val="24"/>
        </w:rPr>
        <w:t>PVC</w:t>
      </w:r>
      <w:r>
        <w:rPr>
          <w:rFonts w:ascii="宋体" w:hAnsi="宋体" w:hint="eastAsia"/>
          <w:color w:val="000000"/>
          <w:sz w:val="24"/>
          <w:szCs w:val="24"/>
        </w:rPr>
        <w:t>白色条码材料，纸张尺寸</w:t>
      </w:r>
      <w:r>
        <w:rPr>
          <w:rFonts w:ascii="宋体" w:hAnsi="宋体" w:hint="eastAsia"/>
          <w:color w:val="000000"/>
          <w:sz w:val="24"/>
          <w:szCs w:val="24"/>
        </w:rPr>
        <w:t>50MM*20MM</w:t>
      </w:r>
      <w:r>
        <w:rPr>
          <w:rFonts w:ascii="宋体" w:hAnsi="宋体" w:hint="eastAsia"/>
          <w:color w:val="000000"/>
          <w:sz w:val="24"/>
          <w:szCs w:val="24"/>
        </w:rPr>
        <w:t>。采用</w:t>
      </w:r>
      <w:r>
        <w:rPr>
          <w:rFonts w:ascii="宋体" w:hAnsi="宋体" w:hint="eastAsia"/>
          <w:color w:val="000000"/>
          <w:sz w:val="24"/>
          <w:szCs w:val="24"/>
        </w:rPr>
        <w:t>CODE39</w:t>
      </w:r>
      <w:r>
        <w:rPr>
          <w:rFonts w:ascii="宋体" w:hAnsi="宋体" w:hint="eastAsia"/>
          <w:color w:val="000000"/>
          <w:sz w:val="24"/>
          <w:szCs w:val="24"/>
        </w:rPr>
        <w:t>条形编码，编码高度</w:t>
      </w:r>
      <w:r>
        <w:rPr>
          <w:rFonts w:ascii="宋体" w:hAnsi="宋体" w:hint="eastAsia"/>
          <w:color w:val="000000"/>
          <w:sz w:val="24"/>
          <w:szCs w:val="24"/>
        </w:rPr>
        <w:t>10MM</w:t>
      </w:r>
      <w:r>
        <w:rPr>
          <w:rFonts w:ascii="宋体" w:hAnsi="宋体" w:hint="eastAsia"/>
          <w:color w:val="000000"/>
          <w:sz w:val="24"/>
          <w:szCs w:val="24"/>
        </w:rPr>
        <w:t>，</w:t>
      </w:r>
      <w:proofErr w:type="gramStart"/>
      <w:r>
        <w:rPr>
          <w:rFonts w:ascii="宋体" w:hAnsi="宋体" w:hint="eastAsia"/>
          <w:color w:val="000000"/>
          <w:sz w:val="24"/>
          <w:szCs w:val="24"/>
        </w:rPr>
        <w:t>狭窄条</w:t>
      </w:r>
      <w:proofErr w:type="gramEnd"/>
      <w:r>
        <w:rPr>
          <w:rFonts w:ascii="宋体" w:hAnsi="宋体" w:hint="eastAsia"/>
          <w:color w:val="000000"/>
          <w:sz w:val="24"/>
          <w:szCs w:val="24"/>
        </w:rPr>
        <w:t>宽</w:t>
      </w:r>
      <w:r>
        <w:rPr>
          <w:rFonts w:ascii="宋体" w:hAnsi="宋体" w:hint="eastAsia"/>
          <w:color w:val="000000"/>
          <w:sz w:val="24"/>
          <w:szCs w:val="24"/>
        </w:rPr>
        <w:t>1-2</w:t>
      </w:r>
      <w:r>
        <w:rPr>
          <w:rFonts w:ascii="宋体" w:hAnsi="宋体" w:hint="eastAsia"/>
          <w:color w:val="000000"/>
          <w:sz w:val="24"/>
          <w:szCs w:val="24"/>
        </w:rPr>
        <w:t>点，条码纸两端各留</w:t>
      </w:r>
      <w:r>
        <w:rPr>
          <w:rFonts w:ascii="宋体" w:hAnsi="宋体" w:hint="eastAsia"/>
          <w:color w:val="000000"/>
          <w:sz w:val="24"/>
          <w:szCs w:val="24"/>
        </w:rPr>
        <w:t>5MM</w:t>
      </w:r>
      <w:r>
        <w:rPr>
          <w:rFonts w:ascii="宋体" w:hAnsi="宋体" w:hint="eastAsia"/>
          <w:color w:val="000000"/>
          <w:sz w:val="24"/>
          <w:szCs w:val="24"/>
        </w:rPr>
        <w:t>左右且居中。条码纸上方居中写“越秀区图书馆”，下方编码采用</w:t>
      </w:r>
      <w:r>
        <w:rPr>
          <w:rFonts w:ascii="宋体" w:hAnsi="宋体" w:hint="eastAsia"/>
          <w:color w:val="000000"/>
          <w:sz w:val="24"/>
          <w:szCs w:val="24"/>
        </w:rPr>
        <w:t>14</w:t>
      </w:r>
      <w:r>
        <w:rPr>
          <w:rFonts w:ascii="宋体" w:hAnsi="宋体" w:hint="eastAsia"/>
          <w:color w:val="000000"/>
          <w:sz w:val="24"/>
          <w:szCs w:val="24"/>
        </w:rPr>
        <w:t>位阿拉伯数字，字体</w:t>
      </w:r>
      <w:r>
        <w:rPr>
          <w:rFonts w:ascii="宋体" w:hAnsi="宋体" w:hint="eastAsia"/>
          <w:color w:val="000000"/>
          <w:sz w:val="24"/>
          <w:szCs w:val="24"/>
        </w:rPr>
        <w:t>Arial</w:t>
      </w:r>
      <w:r>
        <w:rPr>
          <w:rFonts w:ascii="宋体" w:hAnsi="宋体" w:hint="eastAsia"/>
          <w:color w:val="000000"/>
          <w:sz w:val="24"/>
          <w:szCs w:val="24"/>
        </w:rPr>
        <w:t>，字号</w:t>
      </w:r>
      <w:r>
        <w:rPr>
          <w:rFonts w:ascii="宋体" w:hAnsi="宋体" w:hint="eastAsia"/>
          <w:color w:val="000000"/>
          <w:sz w:val="24"/>
          <w:szCs w:val="24"/>
        </w:rPr>
        <w:t>12</w:t>
      </w:r>
      <w:r>
        <w:rPr>
          <w:rFonts w:ascii="宋体" w:hAnsi="宋体" w:hint="eastAsia"/>
          <w:color w:val="000000"/>
          <w:sz w:val="24"/>
          <w:szCs w:val="24"/>
        </w:rPr>
        <w:t>，加粗，字体高度</w:t>
      </w:r>
      <w:r>
        <w:rPr>
          <w:rFonts w:ascii="宋体" w:hAnsi="宋体" w:hint="eastAsia"/>
          <w:color w:val="000000"/>
          <w:sz w:val="24"/>
          <w:szCs w:val="24"/>
        </w:rPr>
        <w:t>4.2MM</w:t>
      </w:r>
      <w:r>
        <w:rPr>
          <w:rFonts w:ascii="宋体" w:hAnsi="宋体" w:hint="eastAsia"/>
          <w:color w:val="000000"/>
          <w:sz w:val="24"/>
          <w:szCs w:val="24"/>
        </w:rPr>
        <w:t>。打印机分辨率不少于</w:t>
      </w:r>
      <w:r>
        <w:rPr>
          <w:rFonts w:ascii="宋体" w:hAnsi="宋体" w:hint="eastAsia"/>
          <w:color w:val="000000"/>
          <w:sz w:val="24"/>
          <w:szCs w:val="24"/>
        </w:rPr>
        <w:t>300dpi</w:t>
      </w:r>
      <w:r>
        <w:rPr>
          <w:rFonts w:ascii="宋体" w:hAnsi="宋体" w:hint="eastAsia"/>
          <w:color w:val="000000"/>
          <w:sz w:val="24"/>
          <w:szCs w:val="24"/>
        </w:rPr>
        <w:t>。打印条码时，应对条码进行抽样检查，以确保条码与下方数字相符。条码样式见下图：</w:t>
      </w:r>
    </w:p>
    <w:p w:rsidR="00912C09" w:rsidRDefault="007D2B79">
      <w:pPr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noProof/>
          <w:color w:val="000000"/>
          <w:sz w:val="24"/>
          <w:szCs w:val="24"/>
        </w:rPr>
        <w:drawing>
          <wp:inline distT="0" distB="0" distL="0" distR="0">
            <wp:extent cx="1876425" cy="942975"/>
            <wp:effectExtent l="0" t="0" r="9525" b="9525"/>
            <wp:docPr id="3" name="图片 3" descr="条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条码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76425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2C09" w:rsidRDefault="007D2B79">
      <w:pPr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2.</w:t>
      </w:r>
      <w:r>
        <w:rPr>
          <w:rFonts w:ascii="宋体" w:hAnsi="宋体" w:hint="eastAsia"/>
          <w:color w:val="000000"/>
          <w:sz w:val="24"/>
          <w:szCs w:val="24"/>
        </w:rPr>
        <w:t>粘贴条码</w:t>
      </w:r>
    </w:p>
    <w:p w:rsidR="00912C09" w:rsidRDefault="007D2B79">
      <w:pPr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每册图书粘贴两张条码，在不遮盖图书文字的原则下，</w:t>
      </w:r>
      <w:proofErr w:type="gramStart"/>
      <w:r>
        <w:rPr>
          <w:rFonts w:ascii="宋体" w:hAnsi="宋体" w:hint="eastAsia"/>
          <w:color w:val="000000"/>
          <w:sz w:val="24"/>
          <w:szCs w:val="24"/>
        </w:rPr>
        <w:t>一</w:t>
      </w:r>
      <w:proofErr w:type="gramEnd"/>
      <w:r>
        <w:rPr>
          <w:rFonts w:ascii="宋体" w:hAnsi="宋体" w:hint="eastAsia"/>
          <w:color w:val="000000"/>
          <w:sz w:val="24"/>
          <w:szCs w:val="24"/>
        </w:rPr>
        <w:t>张贴在图书封面下方正中处，条码底边距离封面底边</w:t>
      </w:r>
      <w:r>
        <w:rPr>
          <w:rFonts w:ascii="宋体" w:hAnsi="宋体" w:hint="eastAsia"/>
          <w:color w:val="000000"/>
          <w:sz w:val="24"/>
          <w:szCs w:val="24"/>
        </w:rPr>
        <w:t>4</w:t>
      </w:r>
      <w:r>
        <w:rPr>
          <w:rFonts w:ascii="宋体" w:hAnsi="宋体" w:hint="eastAsia"/>
          <w:color w:val="000000"/>
          <w:sz w:val="24"/>
          <w:szCs w:val="24"/>
        </w:rPr>
        <w:t>厘</w:t>
      </w:r>
      <w:r>
        <w:rPr>
          <w:rFonts w:ascii="宋体" w:hAnsi="宋体" w:hint="eastAsia"/>
          <w:color w:val="000000"/>
          <w:sz w:val="24"/>
          <w:szCs w:val="24"/>
        </w:rPr>
        <w:t>米，另一张贴在图书最后一页的上方正中处，条码顶边距离图书顶边</w:t>
      </w:r>
      <w:r>
        <w:rPr>
          <w:rFonts w:ascii="宋体" w:hAnsi="宋体" w:hint="eastAsia"/>
          <w:color w:val="000000"/>
          <w:sz w:val="24"/>
          <w:szCs w:val="24"/>
        </w:rPr>
        <w:t>1</w:t>
      </w:r>
      <w:r>
        <w:rPr>
          <w:rFonts w:ascii="宋体" w:hAnsi="宋体" w:hint="eastAsia"/>
          <w:color w:val="000000"/>
          <w:sz w:val="24"/>
          <w:szCs w:val="24"/>
        </w:rPr>
        <w:t>厘米。若粘贴处有文字，则视实际情况上下调整位置。</w:t>
      </w:r>
    </w:p>
    <w:p w:rsidR="00912C09" w:rsidRDefault="007D2B79">
      <w:pPr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（二）磁条</w:t>
      </w:r>
    </w:p>
    <w:p w:rsidR="00912C09" w:rsidRDefault="007D2B79">
      <w:pPr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按技术要求贴</w:t>
      </w:r>
      <w:r>
        <w:rPr>
          <w:rFonts w:ascii="宋体" w:hAnsi="宋体" w:hint="eastAsia"/>
          <w:color w:val="000000"/>
          <w:sz w:val="24"/>
          <w:szCs w:val="24"/>
        </w:rPr>
        <w:t>3 M</w:t>
      </w:r>
      <w:r>
        <w:rPr>
          <w:rFonts w:ascii="宋体" w:hAnsi="宋体" w:hint="eastAsia"/>
          <w:color w:val="000000"/>
          <w:sz w:val="24"/>
          <w:szCs w:val="24"/>
        </w:rPr>
        <w:t>可充消磁条。每本书装一条磁条；普通图书贴在空白较多的两页之间，不要把文字和图片粘上；精装书加在书脊；画册需要加贴磁条后再装订一遍。</w:t>
      </w:r>
      <w:r>
        <w:rPr>
          <w:rFonts w:ascii="宋体" w:hAnsi="宋体" w:hint="eastAsia"/>
          <w:color w:val="000000"/>
          <w:sz w:val="24"/>
          <w:szCs w:val="24"/>
        </w:rPr>
        <w:t>800</w:t>
      </w:r>
      <w:r>
        <w:rPr>
          <w:rFonts w:ascii="宋体" w:hAnsi="宋体" w:hint="eastAsia"/>
          <w:color w:val="000000"/>
          <w:sz w:val="24"/>
          <w:szCs w:val="24"/>
        </w:rPr>
        <w:t>页以上的要装两条磁条。磁条应安装于不易被发现及不遮盖图书内容的位置。</w:t>
      </w:r>
    </w:p>
    <w:p w:rsidR="00912C09" w:rsidRDefault="007D2B79">
      <w:pPr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（三）馆藏章</w:t>
      </w:r>
    </w:p>
    <w:p w:rsidR="00912C09" w:rsidRDefault="007D2B79">
      <w:pPr>
        <w:pStyle w:val="0"/>
        <w:tabs>
          <w:tab w:val="left" w:pos="6190"/>
        </w:tabs>
        <w:spacing w:line="360" w:lineRule="auto"/>
        <w:ind w:firstLineChars="200" w:firstLine="48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适合成人和适合少儿的图书分别</w:t>
      </w:r>
      <w:proofErr w:type="gramStart"/>
      <w:r>
        <w:rPr>
          <w:rFonts w:ascii="宋体" w:hAnsi="宋体" w:hint="eastAsia"/>
          <w:color w:val="000000"/>
          <w:sz w:val="24"/>
          <w:szCs w:val="24"/>
        </w:rPr>
        <w:t>盖不同</w:t>
      </w:r>
      <w:proofErr w:type="gramEnd"/>
      <w:r>
        <w:rPr>
          <w:rFonts w:ascii="宋体" w:hAnsi="宋体" w:hint="eastAsia"/>
          <w:color w:val="000000"/>
          <w:sz w:val="24"/>
          <w:szCs w:val="24"/>
        </w:rPr>
        <w:t>的馆藏章，每册图书盖</w:t>
      </w:r>
      <w:r>
        <w:rPr>
          <w:rFonts w:ascii="宋体" w:hAnsi="宋体" w:hint="eastAsia"/>
          <w:color w:val="000000"/>
          <w:sz w:val="24"/>
          <w:szCs w:val="24"/>
        </w:rPr>
        <w:t>4</w:t>
      </w:r>
      <w:r>
        <w:rPr>
          <w:rFonts w:ascii="宋体" w:hAnsi="宋体" w:hint="eastAsia"/>
          <w:color w:val="000000"/>
          <w:sz w:val="24"/>
          <w:szCs w:val="24"/>
        </w:rPr>
        <w:t>个馆藏章（题名页、正文</w:t>
      </w:r>
      <w:r>
        <w:rPr>
          <w:rFonts w:ascii="宋体" w:hAnsi="宋体" w:hint="eastAsia"/>
          <w:color w:val="000000"/>
          <w:sz w:val="24"/>
          <w:szCs w:val="24"/>
        </w:rPr>
        <w:t>23</w:t>
      </w:r>
      <w:r>
        <w:rPr>
          <w:rFonts w:ascii="宋体" w:hAnsi="宋体" w:hint="eastAsia"/>
          <w:color w:val="000000"/>
          <w:sz w:val="24"/>
          <w:szCs w:val="24"/>
        </w:rPr>
        <w:t>页、最后页的空白处、书口处）；如果图书为铜板纸，</w:t>
      </w:r>
      <w:proofErr w:type="gramStart"/>
      <w:r>
        <w:rPr>
          <w:rFonts w:ascii="宋体" w:hAnsi="宋体" w:hint="eastAsia"/>
          <w:color w:val="000000"/>
          <w:sz w:val="24"/>
          <w:szCs w:val="24"/>
        </w:rPr>
        <w:t>则盖馆藏</w:t>
      </w:r>
      <w:proofErr w:type="gramEnd"/>
      <w:r>
        <w:rPr>
          <w:rFonts w:ascii="宋体" w:hAnsi="宋体" w:hint="eastAsia"/>
          <w:color w:val="000000"/>
          <w:sz w:val="24"/>
          <w:szCs w:val="24"/>
        </w:rPr>
        <w:t>钢印，位置不</w:t>
      </w:r>
      <w:r>
        <w:rPr>
          <w:rFonts w:ascii="宋体" w:hAnsi="宋体" w:hint="eastAsia"/>
          <w:color w:val="000000"/>
          <w:sz w:val="24"/>
          <w:szCs w:val="24"/>
        </w:rPr>
        <w:t>变；要求印章端正、居中、清晰。</w:t>
      </w:r>
    </w:p>
    <w:p w:rsidR="00912C09" w:rsidRDefault="007D2B79">
      <w:pPr>
        <w:pStyle w:val="0"/>
        <w:spacing w:line="360" w:lineRule="auto"/>
        <w:ind w:firstLineChars="200" w:firstLine="48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（四）书标</w:t>
      </w:r>
    </w:p>
    <w:p w:rsidR="00912C09" w:rsidRDefault="007D2B79">
      <w:pPr>
        <w:pStyle w:val="0"/>
        <w:spacing w:line="360" w:lineRule="auto"/>
        <w:ind w:firstLineChars="200" w:firstLine="48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1.</w:t>
      </w:r>
      <w:proofErr w:type="gramStart"/>
      <w:r>
        <w:rPr>
          <w:rFonts w:ascii="宋体" w:hAnsi="宋体" w:hint="eastAsia"/>
          <w:color w:val="000000"/>
          <w:sz w:val="24"/>
          <w:szCs w:val="24"/>
        </w:rPr>
        <w:t>打印书</w:t>
      </w:r>
      <w:proofErr w:type="gramEnd"/>
      <w:r>
        <w:rPr>
          <w:rFonts w:ascii="宋体" w:hAnsi="宋体" w:hint="eastAsia"/>
          <w:color w:val="000000"/>
          <w:sz w:val="24"/>
          <w:szCs w:val="24"/>
        </w:rPr>
        <w:t>标</w:t>
      </w:r>
    </w:p>
    <w:p w:rsidR="00912C09" w:rsidRDefault="007D2B79">
      <w:pPr>
        <w:pStyle w:val="0"/>
        <w:spacing w:line="360" w:lineRule="auto"/>
        <w:ind w:firstLineChars="200" w:firstLine="48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lastRenderedPageBreak/>
        <w:t>（</w:t>
      </w:r>
      <w:r>
        <w:rPr>
          <w:rFonts w:ascii="宋体" w:hAnsi="宋体" w:hint="eastAsia"/>
          <w:color w:val="000000"/>
          <w:sz w:val="24"/>
          <w:szCs w:val="24"/>
        </w:rPr>
        <w:t>1</w:t>
      </w:r>
      <w:r>
        <w:rPr>
          <w:rFonts w:ascii="宋体" w:hAnsi="宋体" w:hint="eastAsia"/>
          <w:color w:val="000000"/>
          <w:sz w:val="24"/>
          <w:szCs w:val="24"/>
        </w:rPr>
        <w:t>）按路径：编目→编目处理→书标打印。</w:t>
      </w:r>
      <w:r>
        <w:rPr>
          <w:rFonts w:ascii="宋体" w:hAnsi="宋体" w:hint="eastAsia"/>
          <w:color w:val="000000"/>
          <w:sz w:val="24"/>
          <w:szCs w:val="24"/>
        </w:rPr>
        <w:t xml:space="preserve"> </w:t>
      </w:r>
    </w:p>
    <w:p w:rsidR="00912C09" w:rsidRDefault="007D2B79">
      <w:pPr>
        <w:pStyle w:val="0"/>
        <w:spacing w:line="360" w:lineRule="auto"/>
        <w:ind w:firstLineChars="200" w:firstLine="48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（</w:t>
      </w:r>
      <w:r>
        <w:rPr>
          <w:rFonts w:ascii="宋体" w:hAnsi="宋体" w:hint="eastAsia"/>
          <w:color w:val="000000"/>
          <w:sz w:val="24"/>
          <w:szCs w:val="24"/>
        </w:rPr>
        <w:t>2</w:t>
      </w:r>
      <w:r>
        <w:rPr>
          <w:rFonts w:ascii="宋体" w:hAnsi="宋体" w:hint="eastAsia"/>
          <w:color w:val="000000"/>
          <w:sz w:val="24"/>
          <w:szCs w:val="24"/>
        </w:rPr>
        <w:t>）中文图书按</w:t>
      </w:r>
      <w:r>
        <w:rPr>
          <w:rFonts w:ascii="宋体" w:hAnsi="宋体" w:hint="eastAsia"/>
          <w:color w:val="000000"/>
          <w:sz w:val="24"/>
          <w:szCs w:val="24"/>
        </w:rPr>
        <w:t>22</w:t>
      </w:r>
      <w:r>
        <w:rPr>
          <w:rFonts w:ascii="宋体" w:hAnsi="宋体" w:hint="eastAsia"/>
          <w:color w:val="000000"/>
          <w:sz w:val="24"/>
          <w:szCs w:val="24"/>
        </w:rPr>
        <w:t>大类色标</w:t>
      </w:r>
      <w:proofErr w:type="gramStart"/>
      <w:r>
        <w:rPr>
          <w:rFonts w:ascii="宋体" w:hAnsi="宋体" w:hint="eastAsia"/>
          <w:color w:val="000000"/>
          <w:sz w:val="24"/>
          <w:szCs w:val="24"/>
        </w:rPr>
        <w:t>打印书</w:t>
      </w:r>
      <w:proofErr w:type="gramEnd"/>
      <w:r>
        <w:rPr>
          <w:rFonts w:ascii="宋体" w:hAnsi="宋体" w:hint="eastAsia"/>
          <w:color w:val="000000"/>
          <w:sz w:val="24"/>
          <w:szCs w:val="24"/>
        </w:rPr>
        <w:t>标，外文图书用白色书标打印。索书号打印在书标正中位置，文字左端对齐，字体采用宋体</w:t>
      </w:r>
      <w:r>
        <w:rPr>
          <w:rFonts w:ascii="宋体" w:hAnsi="宋体" w:hint="eastAsia"/>
          <w:color w:val="000000"/>
          <w:sz w:val="24"/>
          <w:szCs w:val="24"/>
        </w:rPr>
        <w:t>13</w:t>
      </w:r>
      <w:r>
        <w:rPr>
          <w:rFonts w:ascii="宋体" w:hAnsi="宋体" w:hint="eastAsia"/>
          <w:color w:val="000000"/>
          <w:sz w:val="24"/>
          <w:szCs w:val="24"/>
        </w:rPr>
        <w:t>号。中文图书</w:t>
      </w:r>
      <w:proofErr w:type="gramStart"/>
      <w:r>
        <w:rPr>
          <w:rFonts w:ascii="宋体" w:hAnsi="宋体" w:hint="eastAsia"/>
          <w:color w:val="000000"/>
          <w:sz w:val="24"/>
          <w:szCs w:val="24"/>
        </w:rPr>
        <w:t>书</w:t>
      </w:r>
      <w:proofErr w:type="gramEnd"/>
      <w:r>
        <w:rPr>
          <w:rFonts w:ascii="宋体" w:hAnsi="宋体" w:hint="eastAsia"/>
          <w:color w:val="000000"/>
          <w:sz w:val="24"/>
          <w:szCs w:val="24"/>
        </w:rPr>
        <w:t>标的颜色见下图：</w:t>
      </w:r>
    </w:p>
    <w:p w:rsidR="00912C09" w:rsidRDefault="007D2B79">
      <w:pPr>
        <w:pStyle w:val="0"/>
        <w:spacing w:line="360" w:lineRule="auto"/>
        <w:ind w:firstLineChars="200" w:firstLine="480"/>
        <w:jc w:val="center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noProof/>
          <w:color w:val="000000"/>
          <w:sz w:val="24"/>
          <w:szCs w:val="24"/>
        </w:rPr>
        <w:drawing>
          <wp:inline distT="0" distB="0" distL="0" distR="0">
            <wp:extent cx="4924425" cy="3324225"/>
            <wp:effectExtent l="0" t="0" r="9525" b="952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924425" cy="3324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2C09" w:rsidRDefault="007D2B79">
      <w:pPr>
        <w:pStyle w:val="0"/>
        <w:spacing w:line="360" w:lineRule="auto"/>
        <w:ind w:firstLineChars="200" w:firstLine="48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2.</w:t>
      </w:r>
      <w:r>
        <w:rPr>
          <w:rFonts w:ascii="宋体" w:hAnsi="宋体" w:hint="eastAsia"/>
          <w:color w:val="000000"/>
          <w:sz w:val="24"/>
          <w:szCs w:val="24"/>
        </w:rPr>
        <w:t>粘贴书标和书标保护膜</w:t>
      </w:r>
    </w:p>
    <w:p w:rsidR="00912C09" w:rsidRDefault="007D2B79">
      <w:pPr>
        <w:pStyle w:val="0"/>
        <w:spacing w:line="360" w:lineRule="auto"/>
        <w:ind w:firstLineChars="200" w:firstLine="480"/>
        <w:rPr>
          <w:rFonts w:ascii="宋体" w:hAnsi="宋体"/>
          <w:color w:val="000000"/>
          <w:sz w:val="24"/>
          <w:szCs w:val="24"/>
        </w:rPr>
      </w:pPr>
      <w:proofErr w:type="gramStart"/>
      <w:r>
        <w:rPr>
          <w:rFonts w:ascii="宋体" w:hAnsi="宋体" w:hint="eastAsia"/>
          <w:color w:val="000000"/>
          <w:sz w:val="24"/>
          <w:szCs w:val="24"/>
        </w:rPr>
        <w:t>书标顶边</w:t>
      </w:r>
      <w:proofErr w:type="gramEnd"/>
      <w:r>
        <w:rPr>
          <w:rFonts w:ascii="宋体" w:hAnsi="宋体" w:hint="eastAsia"/>
          <w:color w:val="000000"/>
          <w:sz w:val="24"/>
          <w:szCs w:val="24"/>
        </w:rPr>
        <w:t>贴在距离书脊下端</w:t>
      </w:r>
      <w:r>
        <w:rPr>
          <w:rFonts w:ascii="宋体" w:hAnsi="宋体" w:hint="eastAsia"/>
          <w:color w:val="000000"/>
          <w:sz w:val="24"/>
          <w:szCs w:val="24"/>
        </w:rPr>
        <w:t>5</w:t>
      </w:r>
      <w:r>
        <w:rPr>
          <w:rFonts w:ascii="宋体" w:hAnsi="宋体" w:hint="eastAsia"/>
          <w:color w:val="000000"/>
          <w:sz w:val="24"/>
          <w:szCs w:val="24"/>
        </w:rPr>
        <w:t>厘米处，索书号应置于书脊正中。当书脊位置不能容纳</w:t>
      </w:r>
      <w:proofErr w:type="gramStart"/>
      <w:r>
        <w:rPr>
          <w:rFonts w:ascii="宋体" w:hAnsi="宋体" w:hint="eastAsia"/>
          <w:color w:val="000000"/>
          <w:sz w:val="24"/>
          <w:szCs w:val="24"/>
        </w:rPr>
        <w:t>整个索</w:t>
      </w:r>
      <w:proofErr w:type="gramEnd"/>
      <w:r>
        <w:rPr>
          <w:rFonts w:ascii="宋体" w:hAnsi="宋体" w:hint="eastAsia"/>
          <w:color w:val="000000"/>
          <w:sz w:val="24"/>
          <w:szCs w:val="24"/>
        </w:rPr>
        <w:t>书号时，索书号左端应与书脊左端平齐。有封套的精装书，在内封面相同位置加贴一张书标。线装书书标贴在封底最下边靠书脊处。为了延长书标的使用寿命和防止书标的脱落，要求在每本图书的书标上贴一张书标保护膜。书标保护膜应比书标略大，覆盖</w:t>
      </w:r>
      <w:proofErr w:type="gramStart"/>
      <w:r>
        <w:rPr>
          <w:rFonts w:ascii="宋体" w:hAnsi="宋体" w:hint="eastAsia"/>
          <w:color w:val="000000"/>
          <w:sz w:val="24"/>
          <w:szCs w:val="24"/>
        </w:rPr>
        <w:t>整张书</w:t>
      </w:r>
      <w:proofErr w:type="gramEnd"/>
      <w:r>
        <w:rPr>
          <w:rFonts w:ascii="宋体" w:hAnsi="宋体" w:hint="eastAsia"/>
          <w:color w:val="000000"/>
          <w:sz w:val="24"/>
          <w:szCs w:val="24"/>
        </w:rPr>
        <w:t>标。对于厚度大于书标保护膜长度的精装书，可用比书标宽度大的透明胶作保护膜，透明胶长度要求拉到封面与封底。</w:t>
      </w:r>
    </w:p>
    <w:p w:rsidR="00912C09" w:rsidRDefault="007D2B79">
      <w:pPr>
        <w:pStyle w:val="0"/>
        <w:spacing w:line="360" w:lineRule="auto"/>
        <w:ind w:firstLineChars="200" w:firstLine="48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（五）无线射频标签（</w:t>
      </w:r>
      <w:r>
        <w:rPr>
          <w:rFonts w:ascii="宋体" w:hAnsi="宋体" w:hint="eastAsia"/>
          <w:color w:val="000000"/>
          <w:sz w:val="24"/>
          <w:szCs w:val="24"/>
        </w:rPr>
        <w:t>RFID</w:t>
      </w:r>
      <w:r>
        <w:rPr>
          <w:rFonts w:ascii="宋体" w:hAnsi="宋体" w:hint="eastAsia"/>
          <w:color w:val="000000"/>
          <w:sz w:val="24"/>
          <w:szCs w:val="24"/>
        </w:rPr>
        <w:t>）</w:t>
      </w:r>
    </w:p>
    <w:p w:rsidR="00912C09" w:rsidRDefault="007D2B79">
      <w:pPr>
        <w:pStyle w:val="0"/>
        <w:spacing w:line="360" w:lineRule="auto"/>
        <w:ind w:firstLineChars="200" w:firstLine="48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1.</w:t>
      </w:r>
      <w:r>
        <w:rPr>
          <w:rFonts w:ascii="宋体" w:hAnsi="宋体" w:hint="eastAsia"/>
          <w:color w:val="000000"/>
          <w:sz w:val="24"/>
          <w:szCs w:val="24"/>
        </w:rPr>
        <w:t>印制标签</w:t>
      </w:r>
    </w:p>
    <w:p w:rsidR="00912C09" w:rsidRDefault="007D2B79">
      <w:pPr>
        <w:pStyle w:val="0"/>
        <w:spacing w:line="360" w:lineRule="auto"/>
        <w:ind w:firstLineChars="200" w:firstLine="48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标签品牌型号为</w:t>
      </w:r>
      <w:r>
        <w:rPr>
          <w:rFonts w:ascii="宋体" w:hAnsi="宋体" w:hint="eastAsia"/>
          <w:color w:val="000000"/>
          <w:sz w:val="24"/>
          <w:szCs w:val="24"/>
        </w:rPr>
        <w:t>TAGSYSFolio370-b</w:t>
      </w:r>
      <w:r>
        <w:rPr>
          <w:rFonts w:ascii="宋体" w:hAnsi="宋体" w:hint="eastAsia"/>
          <w:color w:val="000000"/>
          <w:sz w:val="24"/>
          <w:szCs w:val="24"/>
        </w:rPr>
        <w:t>进口</w:t>
      </w:r>
      <w:r>
        <w:rPr>
          <w:rFonts w:ascii="宋体" w:hAnsi="宋体" w:hint="eastAsia"/>
          <w:color w:val="000000"/>
          <w:sz w:val="24"/>
          <w:szCs w:val="24"/>
        </w:rPr>
        <w:t>电子标签，标签纸采用</w:t>
      </w:r>
      <w:r>
        <w:rPr>
          <w:rFonts w:ascii="宋体" w:hAnsi="宋体" w:hint="eastAsia"/>
          <w:color w:val="000000"/>
          <w:sz w:val="24"/>
          <w:szCs w:val="24"/>
        </w:rPr>
        <w:t>80g/</w:t>
      </w:r>
      <w:r>
        <w:rPr>
          <w:rFonts w:ascii="宋体" w:hAnsi="宋体" w:cs="宋体" w:hint="eastAsia"/>
          <w:color w:val="000000"/>
          <w:sz w:val="24"/>
          <w:szCs w:val="24"/>
        </w:rPr>
        <w:t>㎡</w:t>
      </w:r>
      <w:r>
        <w:rPr>
          <w:rFonts w:ascii="宋体" w:hAnsi="宋体" w:cs="仿宋_GB2312" w:hint="eastAsia"/>
          <w:color w:val="000000"/>
          <w:sz w:val="24"/>
          <w:szCs w:val="24"/>
        </w:rPr>
        <w:t>铜版纸，纸张尺寸</w:t>
      </w:r>
      <w:r>
        <w:rPr>
          <w:rFonts w:ascii="宋体" w:hAnsi="宋体" w:hint="eastAsia"/>
          <w:color w:val="000000"/>
          <w:sz w:val="24"/>
          <w:szCs w:val="24"/>
        </w:rPr>
        <w:t>50MM*50MM</w:t>
      </w:r>
      <w:r>
        <w:rPr>
          <w:rFonts w:ascii="宋体" w:hAnsi="宋体" w:hint="eastAsia"/>
          <w:color w:val="000000"/>
          <w:sz w:val="24"/>
          <w:szCs w:val="24"/>
        </w:rPr>
        <w:t>，标签纸上印有指定文字及图案。标签样式见下图：</w:t>
      </w:r>
    </w:p>
    <w:p w:rsidR="00912C09" w:rsidRDefault="007D2B79">
      <w:pPr>
        <w:pStyle w:val="0"/>
        <w:spacing w:line="360" w:lineRule="auto"/>
        <w:ind w:firstLineChars="200" w:firstLine="480"/>
        <w:jc w:val="center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noProof/>
          <w:color w:val="000000"/>
          <w:sz w:val="24"/>
          <w:szCs w:val="24"/>
        </w:rPr>
        <w:lastRenderedPageBreak/>
        <w:drawing>
          <wp:inline distT="0" distB="0" distL="0" distR="0">
            <wp:extent cx="5057775" cy="2000250"/>
            <wp:effectExtent l="0" t="0" r="9525" b="0"/>
            <wp:docPr id="1" name="图片 1" descr="标签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标签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057775" cy="200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2C09" w:rsidRDefault="007D2B79">
      <w:pPr>
        <w:pStyle w:val="0"/>
        <w:spacing w:line="360" w:lineRule="auto"/>
        <w:ind w:firstLineChars="200" w:firstLine="48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2.</w:t>
      </w:r>
      <w:r>
        <w:rPr>
          <w:rFonts w:ascii="宋体" w:hAnsi="宋体" w:hint="eastAsia"/>
          <w:color w:val="000000"/>
          <w:sz w:val="24"/>
          <w:szCs w:val="24"/>
        </w:rPr>
        <w:t>粘贴标签</w:t>
      </w:r>
    </w:p>
    <w:p w:rsidR="00912C09" w:rsidRDefault="007D2B79">
      <w:pPr>
        <w:pStyle w:val="0"/>
        <w:spacing w:line="360" w:lineRule="auto"/>
        <w:ind w:firstLineChars="200" w:firstLine="480"/>
        <w:rPr>
          <w:rFonts w:ascii="宋体" w:hAnsi="宋体" w:cs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在每册图书封三距离书脊</w:t>
      </w:r>
      <w:r>
        <w:rPr>
          <w:rFonts w:ascii="宋体" w:hAnsi="宋体" w:hint="eastAsia"/>
          <w:color w:val="000000"/>
          <w:sz w:val="24"/>
          <w:szCs w:val="24"/>
        </w:rPr>
        <w:t>15MM</w:t>
      </w:r>
      <w:r>
        <w:rPr>
          <w:rFonts w:ascii="宋体" w:hAnsi="宋体" w:hint="eastAsia"/>
          <w:color w:val="000000"/>
          <w:sz w:val="24"/>
          <w:szCs w:val="24"/>
        </w:rPr>
        <w:t>，距离书页底端</w:t>
      </w:r>
      <w:r>
        <w:rPr>
          <w:rFonts w:ascii="宋体" w:hAnsi="宋体" w:hint="eastAsia"/>
          <w:color w:val="000000"/>
          <w:sz w:val="24"/>
          <w:szCs w:val="24"/>
        </w:rPr>
        <w:t>10MM</w:t>
      </w:r>
      <w:r>
        <w:rPr>
          <w:rFonts w:ascii="宋体" w:hAnsi="宋体" w:hint="eastAsia"/>
          <w:color w:val="000000"/>
          <w:sz w:val="24"/>
          <w:szCs w:val="24"/>
        </w:rPr>
        <w:t>、</w:t>
      </w:r>
      <w:r>
        <w:rPr>
          <w:rFonts w:ascii="宋体" w:hAnsi="宋体" w:hint="eastAsia"/>
          <w:color w:val="000000"/>
          <w:sz w:val="24"/>
          <w:szCs w:val="24"/>
        </w:rPr>
        <w:t>30MM</w:t>
      </w:r>
      <w:r>
        <w:rPr>
          <w:rFonts w:ascii="宋体" w:hAnsi="宋体" w:hint="eastAsia"/>
          <w:color w:val="000000"/>
          <w:sz w:val="24"/>
          <w:szCs w:val="24"/>
        </w:rPr>
        <w:t>、</w:t>
      </w:r>
      <w:r>
        <w:rPr>
          <w:rFonts w:ascii="宋体" w:hAnsi="宋体" w:hint="eastAsia"/>
          <w:color w:val="000000"/>
          <w:sz w:val="24"/>
          <w:szCs w:val="24"/>
        </w:rPr>
        <w:t>50MM</w:t>
      </w:r>
      <w:r>
        <w:rPr>
          <w:rFonts w:ascii="宋体" w:hAnsi="宋体" w:hint="eastAsia"/>
          <w:color w:val="000000"/>
          <w:sz w:val="24"/>
          <w:szCs w:val="24"/>
        </w:rPr>
        <w:t>、</w:t>
      </w:r>
      <w:r>
        <w:rPr>
          <w:rFonts w:ascii="宋体" w:hAnsi="宋体" w:hint="eastAsia"/>
          <w:color w:val="000000"/>
          <w:sz w:val="24"/>
          <w:szCs w:val="24"/>
        </w:rPr>
        <w:t>70MM</w:t>
      </w:r>
      <w:r>
        <w:rPr>
          <w:rFonts w:ascii="宋体" w:hAnsi="宋体" w:hint="eastAsia"/>
          <w:color w:val="000000"/>
          <w:sz w:val="24"/>
          <w:szCs w:val="24"/>
        </w:rPr>
        <w:t>循环粘贴标签。标签必须平整、正贴，不能歪斜或侧贴，不能有皱褶或</w:t>
      </w:r>
      <w:r>
        <w:rPr>
          <w:rFonts w:ascii="宋体" w:hAnsi="宋体" w:cs="宋体" w:hint="eastAsia"/>
          <w:color w:val="000000"/>
          <w:sz w:val="24"/>
          <w:szCs w:val="24"/>
        </w:rPr>
        <w:t>气泡。标签粘贴位置见下图：</w:t>
      </w:r>
    </w:p>
    <w:p w:rsidR="00912C09" w:rsidRDefault="00912C09">
      <w:pPr>
        <w:pStyle w:val="0"/>
        <w:spacing w:line="360" w:lineRule="auto"/>
        <w:ind w:firstLineChars="200" w:firstLine="48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0.1pt;margin-top:.7pt;width:234pt;height:139.35pt;z-index:251659264" o:allowoverlap="f" fillcolor="#3cc">
            <v:imagedata r:id="rId8" o:title=""/>
          </v:shape>
          <o:OLEObject Type="Embed" ProgID="Visio.Drawing.11" ShapeID="_x0000_s1026" DrawAspect="Content" ObjectID="_1709559843" r:id="rId9"/>
        </w:pict>
      </w:r>
    </w:p>
    <w:p w:rsidR="00912C09" w:rsidRDefault="00912C09">
      <w:pPr>
        <w:pStyle w:val="0"/>
        <w:spacing w:line="360" w:lineRule="auto"/>
        <w:ind w:firstLineChars="200" w:firstLine="480"/>
        <w:rPr>
          <w:rFonts w:ascii="宋体" w:hAnsi="宋体"/>
          <w:color w:val="000000"/>
          <w:sz w:val="24"/>
          <w:szCs w:val="24"/>
        </w:rPr>
      </w:pPr>
    </w:p>
    <w:p w:rsidR="00912C09" w:rsidRDefault="00912C09">
      <w:pPr>
        <w:pStyle w:val="0"/>
        <w:spacing w:line="360" w:lineRule="auto"/>
        <w:ind w:firstLineChars="200" w:firstLine="480"/>
        <w:rPr>
          <w:rFonts w:ascii="宋体" w:hAnsi="宋体"/>
          <w:color w:val="000000"/>
          <w:sz w:val="24"/>
          <w:szCs w:val="24"/>
        </w:rPr>
      </w:pPr>
    </w:p>
    <w:p w:rsidR="00912C09" w:rsidRDefault="00912C09">
      <w:pPr>
        <w:pStyle w:val="0"/>
        <w:spacing w:line="360" w:lineRule="auto"/>
        <w:ind w:firstLineChars="200" w:firstLine="480"/>
        <w:rPr>
          <w:rFonts w:ascii="宋体" w:hAnsi="宋体"/>
          <w:color w:val="000000"/>
          <w:sz w:val="24"/>
          <w:szCs w:val="24"/>
        </w:rPr>
      </w:pPr>
    </w:p>
    <w:p w:rsidR="00912C09" w:rsidRDefault="00912C09">
      <w:pPr>
        <w:pStyle w:val="0"/>
        <w:spacing w:line="360" w:lineRule="auto"/>
        <w:ind w:firstLineChars="200" w:firstLine="480"/>
        <w:rPr>
          <w:rFonts w:ascii="宋体" w:hAnsi="宋体"/>
          <w:color w:val="000000"/>
          <w:sz w:val="24"/>
          <w:szCs w:val="24"/>
        </w:rPr>
      </w:pPr>
    </w:p>
    <w:p w:rsidR="00912C09" w:rsidRDefault="00912C09">
      <w:pPr>
        <w:pStyle w:val="0"/>
        <w:spacing w:line="360" w:lineRule="auto"/>
        <w:ind w:firstLineChars="200" w:firstLine="480"/>
        <w:rPr>
          <w:rFonts w:ascii="宋体" w:hAnsi="宋体"/>
          <w:color w:val="000000"/>
          <w:sz w:val="24"/>
          <w:szCs w:val="24"/>
        </w:rPr>
      </w:pPr>
    </w:p>
    <w:p w:rsidR="00912C09" w:rsidRDefault="007D2B79">
      <w:pPr>
        <w:pStyle w:val="0"/>
        <w:spacing w:line="360" w:lineRule="auto"/>
        <w:ind w:firstLineChars="200" w:firstLine="48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3.</w:t>
      </w:r>
      <w:r>
        <w:rPr>
          <w:rFonts w:ascii="宋体" w:hAnsi="宋体" w:hint="eastAsia"/>
          <w:color w:val="000000"/>
          <w:sz w:val="24"/>
          <w:szCs w:val="24"/>
        </w:rPr>
        <w:t>写入数据</w:t>
      </w:r>
    </w:p>
    <w:p w:rsidR="00912C09" w:rsidRDefault="007D2B79">
      <w:pPr>
        <w:pStyle w:val="0"/>
        <w:spacing w:line="360" w:lineRule="auto"/>
        <w:ind w:firstLineChars="200" w:firstLine="48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按照《广州地区公共图书馆</w:t>
      </w:r>
      <w:r>
        <w:rPr>
          <w:rFonts w:ascii="宋体" w:hAnsi="宋体" w:hint="eastAsia"/>
          <w:color w:val="000000"/>
          <w:sz w:val="24"/>
          <w:szCs w:val="24"/>
        </w:rPr>
        <w:t>RFID</w:t>
      </w:r>
      <w:r>
        <w:rPr>
          <w:rFonts w:ascii="宋体" w:hAnsi="宋体" w:hint="eastAsia"/>
          <w:color w:val="000000"/>
          <w:sz w:val="24"/>
          <w:szCs w:val="24"/>
        </w:rPr>
        <w:t>标签数据模型标准（</w:t>
      </w:r>
      <w:r>
        <w:rPr>
          <w:rFonts w:ascii="宋体" w:hAnsi="宋体" w:hint="eastAsia"/>
          <w:color w:val="000000"/>
          <w:sz w:val="24"/>
          <w:szCs w:val="24"/>
        </w:rPr>
        <w:t>2013</w:t>
      </w:r>
      <w:r>
        <w:rPr>
          <w:rFonts w:ascii="宋体" w:hAnsi="宋体" w:hint="eastAsia"/>
          <w:color w:val="000000"/>
          <w:sz w:val="24"/>
          <w:szCs w:val="24"/>
        </w:rPr>
        <w:t>）》写标签数据。</w:t>
      </w:r>
    </w:p>
    <w:p w:rsidR="00912C09" w:rsidRDefault="007D2B79">
      <w:pPr>
        <w:pStyle w:val="0"/>
        <w:spacing w:line="360" w:lineRule="auto"/>
        <w:ind w:firstLineChars="200" w:firstLine="48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（六）还书日期纸</w:t>
      </w:r>
    </w:p>
    <w:p w:rsidR="00912C09" w:rsidRDefault="007D2B79">
      <w:pPr>
        <w:pStyle w:val="0"/>
        <w:spacing w:line="360" w:lineRule="auto"/>
        <w:ind w:firstLineChars="200" w:firstLine="48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每册图书粘贴一张还书日期纸，粘贴位置为图书最后一页正中处，若粘贴处有文字，则视实际情况在页内调整或调至封三。</w:t>
      </w:r>
    </w:p>
    <w:p w:rsidR="00912C09" w:rsidRDefault="007D2B79">
      <w:pPr>
        <w:pStyle w:val="0"/>
        <w:spacing w:line="360" w:lineRule="auto"/>
        <w:ind w:firstLineChars="200" w:firstLine="48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（七）其他事项</w:t>
      </w:r>
    </w:p>
    <w:p w:rsidR="00912C09" w:rsidRDefault="007D2B79">
      <w:pPr>
        <w:pStyle w:val="0"/>
        <w:spacing w:line="360" w:lineRule="auto"/>
        <w:ind w:firstLineChars="200" w:firstLine="48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1.</w:t>
      </w:r>
      <w:r>
        <w:rPr>
          <w:rFonts w:ascii="宋体" w:hAnsi="宋体" w:hint="eastAsia"/>
          <w:color w:val="000000"/>
          <w:sz w:val="24"/>
          <w:szCs w:val="24"/>
        </w:rPr>
        <w:t>如出现馆藏章倒盖、书标及保护膜粘贴不平整、倾斜、高低不平或其他影响图书外观的情况，要求更换同种新书。</w:t>
      </w:r>
    </w:p>
    <w:p w:rsidR="00912C09" w:rsidRDefault="007D2B79">
      <w:pPr>
        <w:pStyle w:val="0"/>
        <w:spacing w:line="360" w:lineRule="auto"/>
        <w:ind w:firstLineChars="200" w:firstLine="48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2.</w:t>
      </w:r>
      <w:r>
        <w:rPr>
          <w:rFonts w:ascii="宋体" w:hAnsi="宋体" w:hint="eastAsia"/>
          <w:color w:val="000000"/>
          <w:sz w:val="24"/>
          <w:szCs w:val="24"/>
        </w:rPr>
        <w:t>图书拆包后，如遇一套书不齐时（即只有一套书的部分册数），应先将该套书另行放起，等所有书都拆包后，配齐该套书后才统一进行编目加工。</w:t>
      </w:r>
    </w:p>
    <w:p w:rsidR="00912C09" w:rsidRDefault="007D2B79">
      <w:pPr>
        <w:pStyle w:val="0"/>
        <w:spacing w:line="360" w:lineRule="auto"/>
        <w:ind w:firstLineChars="200" w:firstLine="482"/>
        <w:rPr>
          <w:rFonts w:ascii="宋体" w:hAnsi="宋体"/>
          <w:b/>
          <w:color w:val="000000"/>
          <w:sz w:val="24"/>
          <w:szCs w:val="24"/>
        </w:rPr>
      </w:pPr>
      <w:r>
        <w:rPr>
          <w:rFonts w:ascii="宋体" w:hAnsi="宋体" w:hint="eastAsia"/>
          <w:b/>
          <w:color w:val="000000"/>
          <w:sz w:val="24"/>
          <w:szCs w:val="24"/>
        </w:rPr>
        <w:t>三、图书的入藏</w:t>
      </w:r>
    </w:p>
    <w:p w:rsidR="00912C09" w:rsidRDefault="007D2B79">
      <w:pPr>
        <w:pStyle w:val="0"/>
        <w:spacing w:line="360" w:lineRule="auto"/>
        <w:ind w:firstLineChars="200" w:firstLine="48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图书到馆</w:t>
      </w:r>
      <w:r>
        <w:rPr>
          <w:rFonts w:ascii="宋体" w:hAnsi="宋体" w:hint="eastAsia"/>
          <w:color w:val="000000"/>
          <w:sz w:val="24"/>
          <w:szCs w:val="24"/>
        </w:rPr>
        <w:t>20</w:t>
      </w:r>
      <w:r>
        <w:rPr>
          <w:rFonts w:ascii="宋体" w:hAnsi="宋体" w:hint="eastAsia"/>
          <w:color w:val="000000"/>
          <w:sz w:val="24"/>
          <w:szCs w:val="24"/>
        </w:rPr>
        <w:t>个工作日内</w:t>
      </w:r>
      <w:r>
        <w:rPr>
          <w:rFonts w:ascii="宋体" w:hAnsi="宋体" w:hint="eastAsia"/>
          <w:color w:val="000000"/>
          <w:sz w:val="24"/>
          <w:szCs w:val="24"/>
        </w:rPr>
        <w:t>,</w:t>
      </w:r>
      <w:r>
        <w:rPr>
          <w:rFonts w:ascii="宋体" w:hAnsi="宋体" w:hint="eastAsia"/>
          <w:color w:val="000000"/>
          <w:sz w:val="24"/>
          <w:szCs w:val="24"/>
        </w:rPr>
        <w:t>完成加工工作，并按馆藏分布加盖楼层章、上架。</w:t>
      </w:r>
      <w:r>
        <w:rPr>
          <w:rFonts w:ascii="宋体" w:hAnsi="宋体" w:hint="eastAsia"/>
          <w:color w:val="000000"/>
          <w:sz w:val="24"/>
          <w:szCs w:val="24"/>
        </w:rPr>
        <w:lastRenderedPageBreak/>
        <w:t>各借阅区馆藏分布如下：</w:t>
      </w:r>
    </w:p>
    <w:p w:rsidR="00912C09" w:rsidRDefault="007D2B79">
      <w:pPr>
        <w:pStyle w:val="0"/>
        <w:spacing w:line="360" w:lineRule="auto"/>
        <w:ind w:firstLineChars="200" w:firstLine="48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三楼少年儿童借阅区：少儿图书</w:t>
      </w:r>
      <w:r>
        <w:rPr>
          <w:rFonts w:ascii="宋体" w:hAnsi="宋体" w:hint="eastAsia"/>
          <w:color w:val="000000"/>
          <w:sz w:val="24"/>
          <w:szCs w:val="24"/>
        </w:rPr>
        <w:t>A-Z(G4-G7</w:t>
      </w:r>
      <w:r>
        <w:rPr>
          <w:rFonts w:ascii="宋体" w:hAnsi="宋体" w:hint="eastAsia"/>
          <w:color w:val="000000"/>
          <w:sz w:val="24"/>
          <w:szCs w:val="24"/>
        </w:rPr>
        <w:t>、</w:t>
      </w:r>
      <w:r>
        <w:rPr>
          <w:rFonts w:ascii="宋体" w:hAnsi="宋体" w:hint="eastAsia"/>
          <w:color w:val="000000"/>
          <w:sz w:val="24"/>
          <w:szCs w:val="24"/>
        </w:rPr>
        <w:t>H3</w:t>
      </w:r>
      <w:r>
        <w:rPr>
          <w:rFonts w:ascii="宋体" w:hAnsi="宋体" w:hint="eastAsia"/>
          <w:color w:val="000000"/>
          <w:sz w:val="24"/>
          <w:szCs w:val="24"/>
        </w:rPr>
        <w:t>、</w:t>
      </w:r>
      <w:r>
        <w:rPr>
          <w:rFonts w:ascii="宋体" w:hAnsi="宋体" w:hint="eastAsia"/>
          <w:color w:val="000000"/>
          <w:sz w:val="24"/>
          <w:szCs w:val="24"/>
        </w:rPr>
        <w:t>H5</w:t>
      </w:r>
      <w:r>
        <w:rPr>
          <w:rFonts w:ascii="宋体" w:hAnsi="宋体" w:hint="eastAsia"/>
          <w:color w:val="000000"/>
          <w:sz w:val="24"/>
          <w:szCs w:val="24"/>
        </w:rPr>
        <w:t>除外</w:t>
      </w:r>
      <w:r>
        <w:rPr>
          <w:rFonts w:ascii="宋体" w:hAnsi="宋体" w:hint="eastAsia"/>
          <w:color w:val="000000"/>
          <w:sz w:val="24"/>
          <w:szCs w:val="24"/>
        </w:rPr>
        <w:t>)</w:t>
      </w:r>
    </w:p>
    <w:p w:rsidR="00912C09" w:rsidRDefault="007D2B79">
      <w:pPr>
        <w:pStyle w:val="0"/>
        <w:spacing w:line="360" w:lineRule="auto"/>
        <w:ind w:firstLineChars="200" w:firstLine="48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四</w:t>
      </w:r>
      <w:proofErr w:type="gramStart"/>
      <w:r>
        <w:rPr>
          <w:rFonts w:ascii="宋体" w:hAnsi="宋体" w:hint="eastAsia"/>
          <w:color w:val="000000"/>
          <w:sz w:val="24"/>
          <w:szCs w:val="24"/>
        </w:rPr>
        <w:t>楼教育</w:t>
      </w:r>
      <w:proofErr w:type="gramEnd"/>
      <w:r>
        <w:rPr>
          <w:rFonts w:ascii="宋体" w:hAnsi="宋体" w:hint="eastAsia"/>
          <w:color w:val="000000"/>
          <w:sz w:val="24"/>
          <w:szCs w:val="24"/>
        </w:rPr>
        <w:t>图书馆：外文图书、教育类图书和外语类图书（</w:t>
      </w:r>
      <w:r>
        <w:rPr>
          <w:rFonts w:ascii="宋体" w:hAnsi="宋体" w:hint="eastAsia"/>
          <w:color w:val="000000"/>
          <w:sz w:val="24"/>
          <w:szCs w:val="24"/>
        </w:rPr>
        <w:t>G4-G7</w:t>
      </w:r>
      <w:r>
        <w:rPr>
          <w:rFonts w:ascii="宋体" w:hAnsi="宋体" w:hint="eastAsia"/>
          <w:color w:val="000000"/>
          <w:sz w:val="24"/>
          <w:szCs w:val="24"/>
        </w:rPr>
        <w:t>、</w:t>
      </w:r>
      <w:r>
        <w:rPr>
          <w:rFonts w:ascii="宋体" w:hAnsi="宋体" w:hint="eastAsia"/>
          <w:color w:val="000000"/>
          <w:sz w:val="24"/>
          <w:szCs w:val="24"/>
        </w:rPr>
        <w:t>H3</w:t>
      </w:r>
      <w:r>
        <w:rPr>
          <w:rFonts w:ascii="宋体" w:hAnsi="宋体" w:hint="eastAsia"/>
          <w:color w:val="000000"/>
          <w:sz w:val="24"/>
          <w:szCs w:val="24"/>
        </w:rPr>
        <w:t>、</w:t>
      </w:r>
      <w:r>
        <w:rPr>
          <w:rFonts w:ascii="宋体" w:hAnsi="宋体" w:hint="eastAsia"/>
          <w:color w:val="000000"/>
          <w:sz w:val="24"/>
          <w:szCs w:val="24"/>
        </w:rPr>
        <w:t>H5</w:t>
      </w:r>
      <w:r>
        <w:rPr>
          <w:rFonts w:ascii="宋体" w:hAnsi="宋体" w:hint="eastAsia"/>
          <w:color w:val="000000"/>
          <w:sz w:val="24"/>
          <w:szCs w:val="24"/>
        </w:rPr>
        <w:t>）；</w:t>
      </w:r>
      <w:r>
        <w:rPr>
          <w:rFonts w:ascii="宋体" w:hAnsi="宋体" w:hint="eastAsia"/>
          <w:color w:val="000000"/>
          <w:sz w:val="24"/>
          <w:szCs w:val="24"/>
        </w:rPr>
        <w:t>100</w:t>
      </w:r>
      <w:r>
        <w:rPr>
          <w:rFonts w:ascii="宋体" w:hAnsi="宋体" w:hint="eastAsia"/>
          <w:color w:val="000000"/>
          <w:sz w:val="24"/>
          <w:szCs w:val="24"/>
        </w:rPr>
        <w:t>元以上的</w:t>
      </w:r>
      <w:r>
        <w:rPr>
          <w:rFonts w:ascii="宋体" w:hAnsi="宋体" w:hint="eastAsia"/>
          <w:color w:val="000000"/>
          <w:sz w:val="24"/>
          <w:szCs w:val="24"/>
        </w:rPr>
        <w:t>J</w:t>
      </w:r>
      <w:r>
        <w:rPr>
          <w:rFonts w:ascii="宋体" w:hAnsi="宋体" w:hint="eastAsia"/>
          <w:color w:val="000000"/>
          <w:sz w:val="24"/>
          <w:szCs w:val="24"/>
        </w:rPr>
        <w:t>、</w:t>
      </w:r>
      <w:r>
        <w:rPr>
          <w:rFonts w:ascii="宋体" w:hAnsi="宋体" w:hint="eastAsia"/>
          <w:color w:val="000000"/>
          <w:sz w:val="24"/>
          <w:szCs w:val="24"/>
        </w:rPr>
        <w:t>TU</w:t>
      </w:r>
      <w:r>
        <w:rPr>
          <w:rFonts w:ascii="宋体" w:hAnsi="宋体" w:hint="eastAsia"/>
          <w:color w:val="000000"/>
          <w:sz w:val="24"/>
          <w:szCs w:val="24"/>
        </w:rPr>
        <w:t>等类图书（即艺术精品）</w:t>
      </w:r>
    </w:p>
    <w:p w:rsidR="00912C09" w:rsidRDefault="007D2B79">
      <w:pPr>
        <w:pStyle w:val="0"/>
        <w:spacing w:line="360" w:lineRule="auto"/>
        <w:ind w:firstLineChars="200" w:firstLine="48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五</w:t>
      </w:r>
      <w:proofErr w:type="gramStart"/>
      <w:r>
        <w:rPr>
          <w:rFonts w:ascii="宋体" w:hAnsi="宋体" w:hint="eastAsia"/>
          <w:color w:val="000000"/>
          <w:sz w:val="24"/>
          <w:szCs w:val="24"/>
        </w:rPr>
        <w:t>楼文学</w:t>
      </w:r>
      <w:proofErr w:type="gramEnd"/>
      <w:r>
        <w:rPr>
          <w:rFonts w:ascii="宋体" w:hAnsi="宋体" w:hint="eastAsia"/>
          <w:color w:val="000000"/>
          <w:sz w:val="24"/>
          <w:szCs w:val="24"/>
        </w:rPr>
        <w:t>艺术文献借阅区：文学类、艺术类图书（</w:t>
      </w:r>
      <w:r>
        <w:rPr>
          <w:rFonts w:ascii="宋体" w:hAnsi="宋体" w:hint="eastAsia"/>
          <w:color w:val="000000"/>
          <w:sz w:val="24"/>
          <w:szCs w:val="24"/>
        </w:rPr>
        <w:t>I</w:t>
      </w:r>
      <w:r>
        <w:rPr>
          <w:rFonts w:ascii="宋体" w:hAnsi="宋体" w:hint="eastAsia"/>
          <w:color w:val="000000"/>
          <w:sz w:val="24"/>
          <w:szCs w:val="24"/>
        </w:rPr>
        <w:t>类、</w:t>
      </w:r>
      <w:r>
        <w:rPr>
          <w:rFonts w:ascii="宋体" w:hAnsi="宋体" w:hint="eastAsia"/>
          <w:color w:val="000000"/>
          <w:sz w:val="24"/>
          <w:szCs w:val="24"/>
        </w:rPr>
        <w:t>J</w:t>
      </w:r>
      <w:r>
        <w:rPr>
          <w:rFonts w:ascii="宋体" w:hAnsi="宋体" w:hint="eastAsia"/>
          <w:color w:val="000000"/>
          <w:sz w:val="24"/>
          <w:szCs w:val="24"/>
        </w:rPr>
        <w:t>类）</w:t>
      </w:r>
    </w:p>
    <w:p w:rsidR="00912C09" w:rsidRDefault="007D2B79">
      <w:pPr>
        <w:pStyle w:val="0"/>
        <w:spacing w:line="360" w:lineRule="auto"/>
        <w:ind w:firstLineChars="200" w:firstLine="48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六楼综合文献借阅区：</w:t>
      </w:r>
      <w:r>
        <w:rPr>
          <w:rFonts w:ascii="宋体" w:hAnsi="宋体" w:hint="eastAsia"/>
          <w:color w:val="000000"/>
          <w:sz w:val="24"/>
          <w:szCs w:val="24"/>
        </w:rPr>
        <w:t>A-F</w:t>
      </w:r>
      <w:r>
        <w:rPr>
          <w:rFonts w:ascii="宋体" w:hAnsi="宋体" w:hint="eastAsia"/>
          <w:color w:val="000000"/>
          <w:sz w:val="24"/>
          <w:szCs w:val="24"/>
        </w:rPr>
        <w:t>类、</w:t>
      </w:r>
      <w:r>
        <w:rPr>
          <w:rFonts w:ascii="宋体" w:hAnsi="宋体" w:hint="eastAsia"/>
          <w:color w:val="000000"/>
          <w:sz w:val="24"/>
          <w:szCs w:val="24"/>
        </w:rPr>
        <w:t>G1-G3</w:t>
      </w:r>
      <w:r>
        <w:rPr>
          <w:rFonts w:ascii="宋体" w:hAnsi="宋体" w:hint="eastAsia"/>
          <w:color w:val="000000"/>
          <w:sz w:val="24"/>
          <w:szCs w:val="24"/>
        </w:rPr>
        <w:t>、</w:t>
      </w:r>
      <w:r>
        <w:rPr>
          <w:rFonts w:ascii="宋体" w:hAnsi="宋体" w:hint="eastAsia"/>
          <w:color w:val="000000"/>
          <w:sz w:val="24"/>
          <w:szCs w:val="24"/>
        </w:rPr>
        <w:t>G8</w:t>
      </w:r>
      <w:r>
        <w:rPr>
          <w:rFonts w:ascii="宋体" w:hAnsi="宋体" w:hint="eastAsia"/>
          <w:color w:val="000000"/>
          <w:sz w:val="24"/>
          <w:szCs w:val="24"/>
        </w:rPr>
        <w:t>、</w:t>
      </w:r>
      <w:r>
        <w:rPr>
          <w:rFonts w:ascii="宋体" w:hAnsi="宋体" w:hint="eastAsia"/>
          <w:color w:val="000000"/>
          <w:sz w:val="24"/>
          <w:szCs w:val="24"/>
        </w:rPr>
        <w:t>H0-H2</w:t>
      </w:r>
      <w:r>
        <w:rPr>
          <w:rFonts w:ascii="宋体" w:hAnsi="宋体" w:hint="eastAsia"/>
          <w:color w:val="000000"/>
          <w:sz w:val="24"/>
          <w:szCs w:val="24"/>
        </w:rPr>
        <w:t>、</w:t>
      </w:r>
      <w:r>
        <w:rPr>
          <w:rFonts w:ascii="宋体" w:hAnsi="宋体" w:hint="eastAsia"/>
          <w:color w:val="000000"/>
          <w:sz w:val="24"/>
          <w:szCs w:val="24"/>
        </w:rPr>
        <w:t>K-Z</w:t>
      </w:r>
      <w:r>
        <w:rPr>
          <w:rFonts w:ascii="宋体" w:hAnsi="宋体" w:hint="eastAsia"/>
          <w:color w:val="000000"/>
          <w:sz w:val="24"/>
          <w:szCs w:val="24"/>
        </w:rPr>
        <w:t>类图书。</w:t>
      </w:r>
    </w:p>
    <w:p w:rsidR="00912C09" w:rsidRDefault="00912C09">
      <w:pPr>
        <w:pStyle w:val="0"/>
        <w:widowControl/>
        <w:spacing w:line="440" w:lineRule="exact"/>
        <w:ind w:firstLineChars="200" w:firstLine="480"/>
        <w:jc w:val="left"/>
        <w:rPr>
          <w:rFonts w:ascii="宋体" w:hAnsi="宋体"/>
          <w:color w:val="000000"/>
          <w:sz w:val="24"/>
          <w:szCs w:val="24"/>
        </w:rPr>
      </w:pPr>
    </w:p>
    <w:p w:rsidR="00912C09" w:rsidRDefault="00912C09">
      <w:pPr>
        <w:pStyle w:val="0"/>
        <w:widowControl/>
        <w:spacing w:line="440" w:lineRule="exact"/>
        <w:ind w:firstLineChars="200" w:firstLine="480"/>
        <w:jc w:val="left"/>
        <w:rPr>
          <w:rFonts w:ascii="宋体" w:hAnsi="宋体"/>
          <w:color w:val="000000"/>
          <w:sz w:val="24"/>
          <w:szCs w:val="24"/>
        </w:rPr>
      </w:pPr>
    </w:p>
    <w:p w:rsidR="00912C09" w:rsidRDefault="00912C09"/>
    <w:p w:rsidR="00912C09" w:rsidRDefault="00912C09"/>
    <w:p w:rsidR="00912C09" w:rsidRDefault="00912C09"/>
    <w:sectPr w:rsidR="00912C09" w:rsidSect="00912C09"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_GB2312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oNotDisplayPageBoundaries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12C09"/>
    <w:rsid w:val="00656C5B"/>
    <w:rsid w:val="007D2B79"/>
    <w:rsid w:val="00912C09"/>
    <w:rsid w:val="03290F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12C09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">
    <w:name w:val="正文_0"/>
    <w:qFormat/>
    <w:rsid w:val="00912C09"/>
    <w:pPr>
      <w:widowControl w:val="0"/>
      <w:jc w:val="both"/>
    </w:pPr>
    <w:rPr>
      <w:rFonts w:ascii="Arial" w:eastAsia="宋体" w:hAnsi="Arial" w:cs="_GB2312"/>
      <w:kern w:val="2"/>
      <w:sz w:val="30"/>
      <w:szCs w:val="30"/>
    </w:rPr>
  </w:style>
  <w:style w:type="paragraph" w:styleId="a3">
    <w:name w:val="Balloon Text"/>
    <w:basedOn w:val="a"/>
    <w:link w:val="Char"/>
    <w:rsid w:val="00656C5B"/>
    <w:rPr>
      <w:sz w:val="18"/>
      <w:szCs w:val="18"/>
    </w:rPr>
  </w:style>
  <w:style w:type="character" w:customStyle="1" w:styleId="Char">
    <w:name w:val="批注框文本 Char"/>
    <w:basedOn w:val="a0"/>
    <w:link w:val="a3"/>
    <w:rsid w:val="00656C5B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265</Words>
  <Characters>1514</Characters>
  <Application>Microsoft Office Word</Application>
  <DocSecurity>0</DocSecurity>
  <Lines>12</Lines>
  <Paragraphs>3</Paragraphs>
  <ScaleCrop>false</ScaleCrop>
  <Company>Lenovo</Company>
  <LinksUpToDate>false</LinksUpToDate>
  <CharactersWithSpaces>1776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lenovo</cp:lastModifiedBy>
  <cp:revision>2</cp:revision>
  <dcterms:created xsi:type="dcterms:W3CDTF">2014-10-29T12:08:00Z</dcterms:created>
  <dcterms:modified xsi:type="dcterms:W3CDTF">2022-03-23T08:58:00Z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35A70503DD464C8BBB7FFC7BE35524C9</vt:lpwstr>
  </property>
</Properties>
</file>