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越秀区图书馆入馆温馨提示</w:t>
      </w:r>
    </w:p>
    <w:bookmarkEnd w:id="0"/>
    <w:p>
      <w:pPr>
        <w:spacing w:line="360" w:lineRule="auto"/>
        <w:jc w:val="center"/>
        <w:rPr>
          <w:rFonts w:ascii="宋体" w:cs="宋体"/>
          <w:b/>
          <w:kern w:val="0"/>
          <w:sz w:val="36"/>
          <w:szCs w:val="36"/>
        </w:rPr>
      </w:pPr>
    </w:p>
    <w:p>
      <w:p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一、活动地点：</w:t>
      </w:r>
    </w:p>
    <w:p>
      <w:pPr>
        <w:ind w:firstLine="775" w:firstLineChars="25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越秀区图书馆总馆一楼大堂（广州市越秀区署前路8号，</w:t>
      </w:r>
      <w:r>
        <w:rPr>
          <w:rFonts w:hint="eastAsia" w:ascii="仿宋_GB2312" w:eastAsia="仿宋_GB2312"/>
          <w:sz w:val="32"/>
          <w:szCs w:val="32"/>
        </w:rPr>
        <w:t>地铁1号线或6号线东山口地铁站E出口，左转步行80米。）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进馆方式：</w:t>
      </w:r>
    </w:p>
    <w:p>
      <w:p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 xml:space="preserve">    1、领取活动材料可从大门左侧通道进馆。</w:t>
      </w:r>
    </w:p>
    <w:p>
      <w:pPr>
        <w:spacing w:line="360" w:lineRule="auto"/>
        <w:ind w:firstLine="620" w:firstLineChars="200"/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2、读者进馆时，须在入口处接受体温测量，凭本人读者证、二维码读者证或身份证原件（一人一证）进行实名验证，并现场提供预约码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扫“通行健康码”“行程码”，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出示穗康码（或粤康码），穗康码（或粤康码）为红色或黄色的读者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或者行程码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为红色或黄色的读者谢绝进馆。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无智能手机的长者、未成年人，同行人可以通过“粤康码”或“穗康码”代为申请、出示，读者本人也可以将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穗康码（或粤康码）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界面彩色打印成纸质件（日期须在7日之内）向工作人员出示。请读者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配合大门安保人员测量体温，并在相应登记表上填写姓名、身份证、电话等资料。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3、登记完毕后方可进馆。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三、进馆须知：</w:t>
      </w:r>
    </w:p>
    <w:p>
      <w:pPr>
        <w:spacing w:line="360" w:lineRule="auto"/>
        <w:ind w:firstLine="600"/>
        <w:rPr>
          <w:rFonts w:ascii="仿宋_GB2312" w:hAnsi="宋体" w:eastAsia="仿宋_GB2312"/>
          <w:color w:val="FF0000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有以下情况之一的读者，谢绝进馆：①</w:t>
      </w:r>
      <w:r>
        <w:rPr>
          <w:rFonts w:ascii="仿宋_GB2312" w:hAnsi="宋体" w:eastAsia="仿宋_GB2312"/>
          <w:color w:val="FF0000"/>
          <w:spacing w:val="-5"/>
          <w:kern w:val="0"/>
          <w:sz w:val="32"/>
          <w:szCs w:val="32"/>
        </w:rPr>
        <w:t>穗康码（或粤康码）为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红色或黄</w:t>
      </w:r>
      <w:r>
        <w:rPr>
          <w:rFonts w:ascii="仿宋_GB2312" w:hAnsi="宋体" w:eastAsia="仿宋_GB2312"/>
          <w:color w:val="FF0000"/>
          <w:spacing w:val="-5"/>
          <w:kern w:val="0"/>
          <w:sz w:val="32"/>
          <w:szCs w:val="32"/>
        </w:rPr>
        <w:t>色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；②行程码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为红色或黄色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；③</w:t>
      </w:r>
      <w:r>
        <w:rPr>
          <w:rFonts w:ascii="仿宋_GB2312" w:hAnsi="宋体" w:eastAsia="仿宋_GB2312"/>
          <w:color w:val="FF0000"/>
          <w:spacing w:val="-5"/>
          <w:kern w:val="0"/>
          <w:sz w:val="32"/>
          <w:szCs w:val="32"/>
        </w:rPr>
        <w:t>体温异常（≧37.3℃）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  <w:lang w:val="en-US" w:eastAsia="zh-CN"/>
        </w:rPr>
        <w:t>④</w:t>
      </w:r>
      <w:r>
        <w:rPr>
          <w:rFonts w:ascii="仿宋_GB2312" w:hAnsi="宋体" w:eastAsia="仿宋_GB2312"/>
          <w:color w:val="FF0000"/>
          <w:spacing w:val="-5"/>
          <w:kern w:val="0"/>
          <w:sz w:val="32"/>
          <w:szCs w:val="32"/>
        </w:rPr>
        <w:t>有明显呼吸道症状。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2、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凡不佩戴口罩者不得进入馆内，读者在馆期间务必全程佩戴口罩。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3、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如出现发烧、咳嗽、乏力等症状，请自觉不与他人接触，第一时间与工作人员联系，服从工作人员管理。</w:t>
      </w:r>
    </w:p>
    <w:p>
      <w:pPr>
        <w:spacing w:line="360" w:lineRule="auto"/>
        <w:ind w:firstLine="620" w:firstLineChars="200"/>
        <w:jc w:val="both"/>
        <w:rPr>
          <w:rFonts w:hint="default" w:ascii="仿宋_GB2312" w:hAnsi="黑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4、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不可在馆内饮食。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2E0A58"/>
    <w:multiLevelType w:val="singleLevel"/>
    <w:tmpl w:val="E42E0A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B4497"/>
    <w:rsid w:val="7F0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2021-09-15T06:47:00Z</dcterms:created>
  <dc:creator>zjl</dc:creator>
  <cp:lastModifiedBy>zjl</cp:lastModifiedBy>
  <dcterms:modified xsi:type="dcterms:W3CDTF">2021-09-15T06:48:21Z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